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A24" w:rsidRPr="00E06631" w:rsidRDefault="00B97A24"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B97A24" w:rsidRPr="00E06631" w:rsidRDefault="00B97A24" w:rsidP="00B453E0">
      <w:pPr>
        <w:jc w:val="center"/>
        <w:rPr>
          <w:rFonts w:ascii="Arial" w:hAnsi="Arial" w:cs="Arial"/>
          <w:b/>
          <w:color w:val="000000" w:themeColor="text1"/>
          <w:sz w:val="22"/>
          <w:szCs w:val="22"/>
        </w:rPr>
      </w:pPr>
      <w:r w:rsidRPr="009B5343">
        <w:rPr>
          <w:rFonts w:ascii="Arial" w:hAnsi="Arial" w:cs="Arial"/>
          <w:b/>
          <w:noProof/>
          <w:color w:val="000000" w:themeColor="text1"/>
          <w:sz w:val="22"/>
          <w:szCs w:val="22"/>
        </w:rPr>
        <w:t>Serviceman Water Network</w:t>
      </w:r>
      <w:r w:rsidRPr="00E06631">
        <w:rPr>
          <w:rFonts w:ascii="Arial" w:hAnsi="Arial" w:cs="Arial"/>
          <w:b/>
          <w:color w:val="000000" w:themeColor="text1"/>
          <w:sz w:val="22"/>
          <w:szCs w:val="22"/>
        </w:rPr>
        <w:t xml:space="preserve">   :   </w:t>
      </w:r>
      <w:r w:rsidRPr="009B5343">
        <w:rPr>
          <w:rFonts w:ascii="Arial" w:hAnsi="Arial" w:cs="Arial"/>
          <w:b/>
          <w:noProof/>
          <w:color w:val="000000" w:themeColor="text1"/>
          <w:sz w:val="22"/>
          <w:szCs w:val="22"/>
        </w:rPr>
        <w:t>Water Services Management and Planning</w:t>
      </w:r>
    </w:p>
    <w:p w:rsidR="00B97A24" w:rsidRDefault="00B97A24" w:rsidP="00B453E0">
      <w:pPr>
        <w:jc w:val="center"/>
        <w:rPr>
          <w:rFonts w:ascii="Arial" w:hAnsi="Arial" w:cs="Arial"/>
          <w:b/>
          <w:color w:val="000000" w:themeColor="text1"/>
          <w:sz w:val="22"/>
          <w:szCs w:val="22"/>
        </w:rPr>
      </w:pPr>
      <w:r w:rsidRPr="009B5343">
        <w:rPr>
          <w:rFonts w:ascii="Arial" w:hAnsi="Arial" w:cs="Arial"/>
          <w:b/>
          <w:noProof/>
          <w:color w:val="000000" w:themeColor="text1"/>
          <w:sz w:val="22"/>
          <w:szCs w:val="22"/>
        </w:rPr>
        <w:t>Engineering Services</w:t>
      </w:r>
    </w:p>
    <w:p w:rsidR="00B97A24" w:rsidRDefault="00B97A24" w:rsidP="00B453E0">
      <w:pPr>
        <w:jc w:val="center"/>
        <w:rPr>
          <w:rFonts w:ascii="Arial" w:hAnsi="Arial" w:cs="Arial"/>
          <w:b/>
          <w:color w:val="000000" w:themeColor="text1"/>
          <w:sz w:val="22"/>
          <w:szCs w:val="22"/>
        </w:rPr>
      </w:pPr>
    </w:p>
    <w:p w:rsidR="00B97A24" w:rsidRPr="00694B84" w:rsidRDefault="00B97A24"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B97A24" w:rsidRPr="00E06631" w:rsidRDefault="00B97A24" w:rsidP="00B453E0">
      <w:pPr>
        <w:rPr>
          <w:rFonts w:ascii="Arial" w:hAnsi="Arial" w:cs="Arial"/>
          <w:b/>
          <w:color w:val="000000" w:themeColor="text1"/>
          <w:sz w:val="22"/>
          <w:szCs w:val="22"/>
        </w:rPr>
      </w:pPr>
    </w:p>
    <w:p w:rsidR="00B97A24" w:rsidRPr="00E06631" w:rsidRDefault="00B97A24"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B97A24" w:rsidRPr="00E06631">
        <w:tc>
          <w:tcPr>
            <w:tcW w:w="2901"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B97A24" w:rsidRPr="00E06631" w:rsidRDefault="00B97A24" w:rsidP="007028DC">
            <w:pPr>
              <w:rPr>
                <w:rFonts w:ascii="Arial" w:hAnsi="Arial" w:cs="Arial"/>
                <w:b/>
                <w:color w:val="000000" w:themeColor="text1"/>
                <w:sz w:val="22"/>
                <w:szCs w:val="22"/>
              </w:rPr>
            </w:pPr>
            <w:r w:rsidRPr="009B5343">
              <w:rPr>
                <w:rFonts w:ascii="Arial" w:hAnsi="Arial" w:cs="Arial"/>
                <w:b/>
                <w:noProof/>
                <w:color w:val="000000" w:themeColor="text1"/>
                <w:sz w:val="22"/>
                <w:szCs w:val="22"/>
              </w:rPr>
              <w:t>Engineering Services</w:t>
            </w:r>
          </w:p>
          <w:p w:rsidR="00B97A24" w:rsidRPr="00E06631" w:rsidRDefault="00B97A24" w:rsidP="007028DC">
            <w:pPr>
              <w:rPr>
                <w:rFonts w:ascii="Arial" w:hAnsi="Arial" w:cs="Arial"/>
                <w:b/>
                <w:color w:val="000000" w:themeColor="text1"/>
                <w:sz w:val="22"/>
                <w:szCs w:val="22"/>
              </w:rPr>
            </w:pPr>
            <w:r w:rsidRPr="009B5343">
              <w:rPr>
                <w:rFonts w:ascii="Arial" w:hAnsi="Arial" w:cs="Arial"/>
                <w:b/>
                <w:noProof/>
                <w:color w:val="000000" w:themeColor="text1"/>
                <w:sz w:val="22"/>
                <w:szCs w:val="22"/>
              </w:rPr>
              <w:t>Water Services Management and Planning</w:t>
            </w:r>
          </w:p>
        </w:tc>
      </w:tr>
      <w:tr w:rsidR="00B97A24" w:rsidRPr="00E06631">
        <w:tc>
          <w:tcPr>
            <w:tcW w:w="2901"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B97A24" w:rsidRPr="00E06631" w:rsidRDefault="00B97A2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97A24" w:rsidRPr="00E06631" w:rsidRDefault="00B97A24"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B97A24" w:rsidRPr="00E06631" w:rsidRDefault="00B97A24" w:rsidP="00B453E0">
            <w:pPr>
              <w:rPr>
                <w:rFonts w:ascii="Arial" w:hAnsi="Arial" w:cs="Arial"/>
                <w:b/>
                <w:color w:val="000000" w:themeColor="text1"/>
                <w:sz w:val="22"/>
                <w:szCs w:val="22"/>
              </w:rPr>
            </w:pPr>
          </w:p>
        </w:tc>
      </w:tr>
      <w:tr w:rsidR="00B97A24" w:rsidRPr="00E06631">
        <w:tc>
          <w:tcPr>
            <w:tcW w:w="2901"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B97A24" w:rsidRPr="00E06631" w:rsidRDefault="00B97A24"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97A24" w:rsidRPr="00E06631" w:rsidRDefault="00B97A2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97A24" w:rsidRPr="00E06631">
        <w:tc>
          <w:tcPr>
            <w:tcW w:w="2901"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B97A24" w:rsidRPr="00E06631" w:rsidRDefault="00B97A24" w:rsidP="00B453E0">
            <w:pPr>
              <w:rPr>
                <w:rFonts w:ascii="Arial" w:hAnsi="Arial" w:cs="Arial"/>
                <w:b/>
                <w:color w:val="000000" w:themeColor="text1"/>
                <w:sz w:val="22"/>
                <w:szCs w:val="22"/>
              </w:rPr>
            </w:pPr>
            <w:r w:rsidRPr="009B5343">
              <w:rPr>
                <w:rFonts w:ascii="Arial" w:hAnsi="Arial" w:cs="Arial"/>
                <w:b/>
                <w:noProof/>
                <w:color w:val="000000" w:themeColor="text1"/>
                <w:sz w:val="22"/>
                <w:szCs w:val="22"/>
              </w:rPr>
              <w:t>Serviceman Water Network</w:t>
            </w:r>
          </w:p>
        </w:tc>
        <w:tc>
          <w:tcPr>
            <w:tcW w:w="3420" w:type="dxa"/>
            <w:gridSpan w:val="2"/>
          </w:tcPr>
          <w:p w:rsidR="00B97A24" w:rsidRPr="00E06631" w:rsidRDefault="00B97A24"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B97A24" w:rsidRPr="00E06631">
        <w:tc>
          <w:tcPr>
            <w:tcW w:w="2901"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B97A24" w:rsidRPr="00E06631" w:rsidRDefault="00B97A24"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B97A24" w:rsidRPr="00E06631" w:rsidRDefault="00B97A24"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97A24" w:rsidRPr="00E06631" w:rsidTr="002A0577">
        <w:trPr>
          <w:trHeight w:val="85"/>
        </w:trPr>
        <w:tc>
          <w:tcPr>
            <w:tcW w:w="2901" w:type="dxa"/>
            <w:vMerge w:val="restart"/>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B97A24" w:rsidRPr="00E06631" w:rsidRDefault="00B97A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B97A24" w:rsidRPr="00E06631" w:rsidRDefault="00B97A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B97A24" w:rsidRPr="00E06631" w:rsidRDefault="00B97A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B97A24" w:rsidRPr="00E06631" w:rsidRDefault="00B97A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B97A24" w:rsidRPr="00E06631">
        <w:tc>
          <w:tcPr>
            <w:tcW w:w="2901" w:type="dxa"/>
            <w:vMerge/>
            <w:shd w:val="clear" w:color="auto" w:fill="E0E0E0"/>
          </w:tcPr>
          <w:p w:rsidR="00B97A24" w:rsidRPr="00E06631" w:rsidRDefault="00B97A24" w:rsidP="00B453E0">
            <w:pPr>
              <w:rPr>
                <w:rFonts w:ascii="Arial" w:hAnsi="Arial" w:cs="Arial"/>
                <w:b/>
                <w:color w:val="000000" w:themeColor="text1"/>
                <w:sz w:val="22"/>
                <w:szCs w:val="22"/>
              </w:rPr>
            </w:pPr>
          </w:p>
        </w:tc>
        <w:tc>
          <w:tcPr>
            <w:tcW w:w="1724" w:type="dxa"/>
            <w:shd w:val="clear" w:color="auto" w:fill="auto"/>
          </w:tcPr>
          <w:p w:rsidR="00B97A24" w:rsidRPr="00E06631" w:rsidRDefault="00B97A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B97A24" w:rsidRPr="00E06631" w:rsidRDefault="00B97A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B97A24" w:rsidRPr="00E06631" w:rsidRDefault="00B97A24"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B97A24" w:rsidRPr="00E06631">
        <w:tc>
          <w:tcPr>
            <w:tcW w:w="9288" w:type="dxa"/>
            <w:gridSpan w:val="5"/>
            <w:shd w:val="clear" w:color="auto" w:fill="E0E0E0"/>
          </w:tcPr>
          <w:p w:rsidR="00B97A24" w:rsidRPr="00E06631" w:rsidRDefault="00B97A24"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B97A24" w:rsidRPr="00E06631" w:rsidRDefault="00B97A24" w:rsidP="00B453E0">
            <w:pPr>
              <w:pStyle w:val="Default"/>
              <w:jc w:val="both"/>
              <w:rPr>
                <w:color w:val="000000" w:themeColor="text1"/>
                <w:sz w:val="22"/>
                <w:szCs w:val="22"/>
              </w:rPr>
            </w:pPr>
            <w:r w:rsidRPr="009B5343">
              <w:rPr>
                <w:b/>
                <w:noProof/>
                <w:color w:val="000000" w:themeColor="text1"/>
                <w:sz w:val="22"/>
                <w:szCs w:val="22"/>
              </w:rPr>
              <w:t>Assists in investigating water system problems, consumption reports, burst complaints, system performance and metering requirements.</w:t>
            </w:r>
          </w:p>
        </w:tc>
      </w:tr>
    </w:tbl>
    <w:p w:rsidR="00B97A24" w:rsidRPr="00E06631" w:rsidRDefault="00B97A24" w:rsidP="00B453E0">
      <w:pPr>
        <w:rPr>
          <w:rFonts w:ascii="Arial" w:hAnsi="Arial" w:cs="Arial"/>
          <w:b/>
          <w:color w:val="000000" w:themeColor="text1"/>
          <w:sz w:val="22"/>
          <w:szCs w:val="22"/>
        </w:rPr>
      </w:pPr>
    </w:p>
    <w:p w:rsidR="00B97A24" w:rsidRPr="00E06631" w:rsidRDefault="00B97A24"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B97A24" w:rsidRPr="00E06631">
        <w:trPr>
          <w:tblHeader/>
        </w:trPr>
        <w:tc>
          <w:tcPr>
            <w:tcW w:w="6768"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B97A24" w:rsidRPr="00E06631">
        <w:tc>
          <w:tcPr>
            <w:tcW w:w="6768" w:type="dxa"/>
          </w:tcPr>
          <w:p w:rsidR="00B97A24" w:rsidRPr="00E06631" w:rsidRDefault="00B97A24" w:rsidP="002A0577">
            <w:pPr>
              <w:ind w:left="360"/>
              <w:rPr>
                <w:rFonts w:ascii="Arial" w:hAnsi="Arial" w:cs="Arial"/>
                <w:b/>
                <w:color w:val="000000" w:themeColor="text1"/>
                <w:sz w:val="22"/>
                <w:szCs w:val="22"/>
              </w:rPr>
            </w:pPr>
            <w:r w:rsidRPr="009B5343">
              <w:rPr>
                <w:rFonts w:ascii="Arial" w:hAnsi="Arial" w:cs="Arial"/>
                <w:b/>
                <w:noProof/>
                <w:color w:val="000000" w:themeColor="text1"/>
                <w:sz w:val="22"/>
                <w:szCs w:val="22"/>
              </w:rPr>
              <w:t>Grade 10</w:t>
            </w:r>
          </w:p>
          <w:p w:rsidR="00B97A24" w:rsidRPr="00E06631" w:rsidRDefault="00B97A24" w:rsidP="002A0577">
            <w:pPr>
              <w:ind w:left="360"/>
              <w:rPr>
                <w:rFonts w:ascii="Arial" w:hAnsi="Arial" w:cs="Arial"/>
                <w:b/>
                <w:color w:val="000000" w:themeColor="text1"/>
                <w:sz w:val="22"/>
                <w:szCs w:val="22"/>
              </w:rPr>
            </w:pPr>
            <w:r w:rsidRPr="009B5343">
              <w:rPr>
                <w:rFonts w:ascii="Arial" w:hAnsi="Arial" w:cs="Arial"/>
                <w:b/>
                <w:noProof/>
                <w:color w:val="000000" w:themeColor="text1"/>
                <w:sz w:val="22"/>
                <w:szCs w:val="22"/>
              </w:rPr>
              <w:t>Plumbing Trade Test Diploma or Served a Recognised Apprenticeship (Plumbing) or recognised NQF qualification</w:t>
            </w:r>
          </w:p>
          <w:p w:rsidR="00B97A24" w:rsidRPr="00E06631" w:rsidRDefault="00B97A24" w:rsidP="002A0577">
            <w:pPr>
              <w:ind w:left="360"/>
              <w:rPr>
                <w:rFonts w:ascii="Arial" w:hAnsi="Arial" w:cs="Arial"/>
                <w:color w:val="000000" w:themeColor="text1"/>
                <w:sz w:val="22"/>
                <w:szCs w:val="22"/>
              </w:rPr>
            </w:pPr>
            <w:r w:rsidRPr="009B5343">
              <w:rPr>
                <w:rFonts w:ascii="Arial" w:hAnsi="Arial" w:cs="Arial"/>
                <w:b/>
                <w:noProof/>
                <w:color w:val="000000" w:themeColor="text1"/>
                <w:sz w:val="22"/>
                <w:szCs w:val="22"/>
              </w:rPr>
              <w:t>Valid code B/EB drivers license.</w:t>
            </w:r>
          </w:p>
        </w:tc>
        <w:tc>
          <w:tcPr>
            <w:tcW w:w="2520" w:type="dxa"/>
          </w:tcPr>
          <w:p w:rsidR="00B97A24" w:rsidRPr="00E06631" w:rsidRDefault="00B97A24" w:rsidP="00B453E0">
            <w:pPr>
              <w:rPr>
                <w:rFonts w:ascii="Arial" w:hAnsi="Arial" w:cs="Arial"/>
                <w:color w:val="000000" w:themeColor="text1"/>
                <w:sz w:val="22"/>
                <w:szCs w:val="22"/>
              </w:rPr>
            </w:pPr>
          </w:p>
          <w:p w:rsidR="00B97A24" w:rsidRPr="00E06631" w:rsidRDefault="00B97A24" w:rsidP="005C0A1A">
            <w:pPr>
              <w:jc w:val="center"/>
              <w:rPr>
                <w:rFonts w:ascii="Arial" w:hAnsi="Arial" w:cs="Arial"/>
                <w:color w:val="000000" w:themeColor="text1"/>
                <w:sz w:val="22"/>
                <w:szCs w:val="22"/>
              </w:rPr>
            </w:pPr>
            <w:r w:rsidRPr="009B5343">
              <w:rPr>
                <w:rFonts w:ascii="Arial" w:hAnsi="Arial" w:cs="Arial"/>
                <w:noProof/>
                <w:color w:val="000000" w:themeColor="text1"/>
                <w:sz w:val="22"/>
                <w:szCs w:val="22"/>
              </w:rPr>
              <w:t>2</w:t>
            </w:r>
          </w:p>
        </w:tc>
      </w:tr>
    </w:tbl>
    <w:p w:rsidR="00B97A24" w:rsidRPr="00E06631" w:rsidRDefault="00B97A24" w:rsidP="00B453E0">
      <w:pPr>
        <w:rPr>
          <w:rFonts w:ascii="Arial" w:hAnsi="Arial" w:cs="Arial"/>
          <w:b/>
          <w:color w:val="000000" w:themeColor="text1"/>
          <w:sz w:val="22"/>
          <w:szCs w:val="22"/>
        </w:rPr>
      </w:pPr>
    </w:p>
    <w:p w:rsidR="00B97A24" w:rsidRPr="00E06631" w:rsidRDefault="00B97A24"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97A24" w:rsidRPr="00E06631">
        <w:trPr>
          <w:tblHeader/>
        </w:trPr>
        <w:tc>
          <w:tcPr>
            <w:tcW w:w="3168"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B97A24" w:rsidRPr="00E06631" w:rsidRDefault="00B97A24"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B97A24" w:rsidRPr="00E06631">
        <w:tc>
          <w:tcPr>
            <w:tcW w:w="3168" w:type="dxa"/>
          </w:tcPr>
          <w:p w:rsidR="00B97A24" w:rsidRPr="00E06631" w:rsidRDefault="00B97A24" w:rsidP="005C0A1A">
            <w:pPr>
              <w:jc w:val="center"/>
              <w:rPr>
                <w:rFonts w:ascii="Arial" w:hAnsi="Arial" w:cs="Arial"/>
                <w:color w:val="000000" w:themeColor="text1"/>
                <w:sz w:val="22"/>
                <w:szCs w:val="22"/>
              </w:rPr>
            </w:pPr>
            <w:r w:rsidRPr="009B5343">
              <w:rPr>
                <w:rFonts w:ascii="Arial" w:hAnsi="Arial" w:cs="Arial"/>
                <w:noProof/>
                <w:color w:val="000000" w:themeColor="text1"/>
                <w:sz w:val="22"/>
                <w:szCs w:val="22"/>
              </w:rPr>
              <w:t>3</w:t>
            </w:r>
          </w:p>
        </w:tc>
        <w:tc>
          <w:tcPr>
            <w:tcW w:w="6120" w:type="dxa"/>
          </w:tcPr>
          <w:p w:rsidR="00B97A24" w:rsidRPr="00E06631" w:rsidRDefault="00B97A24" w:rsidP="00B453E0">
            <w:pPr>
              <w:rPr>
                <w:rFonts w:ascii="Arial Narrow" w:hAnsi="Arial Narrow" w:cs="Arial"/>
                <w:color w:val="000000" w:themeColor="text1"/>
                <w:sz w:val="22"/>
                <w:szCs w:val="22"/>
              </w:rPr>
            </w:pPr>
            <w:r w:rsidRPr="009B5343">
              <w:rPr>
                <w:rFonts w:ascii="Arial" w:hAnsi="Arial" w:cs="Arial"/>
                <w:b/>
                <w:noProof/>
                <w:color w:val="000000" w:themeColor="text1"/>
                <w:sz w:val="22"/>
                <w:szCs w:val="22"/>
              </w:rPr>
              <w:t>A minimum of 3 years relevant experience of which 1 years should preferably be in Local Government in the Water Supervisor role in a Municipal Water Service Department</w:t>
            </w:r>
          </w:p>
        </w:tc>
      </w:tr>
    </w:tbl>
    <w:p w:rsidR="00B97A24" w:rsidRPr="00E06631" w:rsidRDefault="00B97A24"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B97A24" w:rsidRPr="00E06631" w:rsidRDefault="00B97A2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97A24" w:rsidRPr="00E06631">
        <w:trPr>
          <w:tblHeader/>
        </w:trPr>
        <w:tc>
          <w:tcPr>
            <w:tcW w:w="3168" w:type="dxa"/>
            <w:shd w:val="clear" w:color="auto" w:fill="E0E0E0"/>
          </w:tcPr>
          <w:p w:rsidR="00B97A24" w:rsidRPr="00E06631" w:rsidRDefault="00B97A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97A24" w:rsidRPr="00E06631" w:rsidRDefault="00B97A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97A24" w:rsidRPr="00E06631" w:rsidTr="00DF286C">
        <w:tc>
          <w:tcPr>
            <w:tcW w:w="3168" w:type="dxa"/>
          </w:tcPr>
          <w:p w:rsidR="00B97A24" w:rsidRPr="00E06631" w:rsidRDefault="00B97A24" w:rsidP="00DF286C">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Knowledge Management</w:t>
            </w:r>
          </w:p>
        </w:tc>
        <w:tc>
          <w:tcPr>
            <w:tcW w:w="6120" w:type="dxa"/>
          </w:tcPr>
          <w:p w:rsidR="00B97A24" w:rsidRPr="00E06631" w:rsidRDefault="00B97A24" w:rsidP="00DF286C">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Promotes the generation and sharing of knowledge and learning in order enhance the collective knowledge of the Municipality.</w:t>
            </w:r>
          </w:p>
          <w:p w:rsidR="00B97A24" w:rsidRPr="00E06631" w:rsidRDefault="00B97A24" w:rsidP="00B97A24">
            <w:pPr>
              <w:autoSpaceDE w:val="0"/>
              <w:autoSpaceDN w:val="0"/>
              <w:ind w:left="357"/>
              <w:rPr>
                <w:rFonts w:ascii="Arial Narrow" w:hAnsi="Arial Narrow"/>
                <w:color w:val="000000" w:themeColor="text1"/>
                <w:sz w:val="20"/>
                <w:szCs w:val="20"/>
              </w:rPr>
            </w:pPr>
          </w:p>
        </w:tc>
      </w:tr>
      <w:tr w:rsidR="00B97A24" w:rsidRPr="00E06631" w:rsidTr="00DF286C">
        <w:tc>
          <w:tcPr>
            <w:tcW w:w="3168" w:type="dxa"/>
          </w:tcPr>
          <w:p w:rsidR="00B97A24" w:rsidRPr="00E06631" w:rsidRDefault="00B97A24" w:rsidP="00DF286C">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Health and Safety</w:t>
            </w:r>
          </w:p>
        </w:tc>
        <w:tc>
          <w:tcPr>
            <w:tcW w:w="6120" w:type="dxa"/>
          </w:tcPr>
          <w:p w:rsidR="00B97A24" w:rsidRPr="00E06631" w:rsidRDefault="00B97A24" w:rsidP="00DF286C">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 xml:space="preserve">Demonstrates knowledge of applicable health and safety regulations. </w:t>
            </w:r>
            <w:r w:rsidRPr="009B5343">
              <w:rPr>
                <w:rFonts w:ascii="Arial Narrow" w:hAnsi="Arial Narrow"/>
                <w:noProof/>
                <w:color w:val="000000" w:themeColor="text1"/>
                <w:sz w:val="20"/>
                <w:szCs w:val="20"/>
              </w:rPr>
              <w:lastRenderedPageBreak/>
              <w:t>Adheres to applicable health and safety regulations.</w:t>
            </w:r>
          </w:p>
          <w:p w:rsidR="00B97A24" w:rsidRPr="00E06631" w:rsidRDefault="00B97A24" w:rsidP="00B97A24">
            <w:pPr>
              <w:autoSpaceDE w:val="0"/>
              <w:autoSpaceDN w:val="0"/>
              <w:ind w:left="357"/>
              <w:rPr>
                <w:rFonts w:ascii="Arial Narrow" w:hAnsi="Arial Narrow"/>
                <w:color w:val="000000" w:themeColor="text1"/>
                <w:sz w:val="20"/>
                <w:szCs w:val="20"/>
              </w:rPr>
            </w:pPr>
          </w:p>
        </w:tc>
      </w:tr>
      <w:tr w:rsidR="00B97A24" w:rsidRPr="00E06631" w:rsidTr="00DF286C">
        <w:tc>
          <w:tcPr>
            <w:tcW w:w="3168" w:type="dxa"/>
          </w:tcPr>
          <w:p w:rsidR="00B97A24" w:rsidRPr="00E06631" w:rsidRDefault="00B97A24" w:rsidP="00DF286C">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lastRenderedPageBreak/>
              <w:t>South African Legislation and Municipal Bylaws</w:t>
            </w:r>
          </w:p>
        </w:tc>
        <w:tc>
          <w:tcPr>
            <w:tcW w:w="6120" w:type="dxa"/>
          </w:tcPr>
          <w:p w:rsidR="00B97A24" w:rsidRPr="00E06631" w:rsidRDefault="00B97A24" w:rsidP="00DF286C">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Demonstrates knowledge of applicable SA legislation and municipal by-laws. Adheres to applicable legislation and by-laws.</w:t>
            </w:r>
          </w:p>
          <w:p w:rsidR="00B97A24" w:rsidRPr="00E06631" w:rsidRDefault="00B97A24" w:rsidP="00B97A24">
            <w:pPr>
              <w:autoSpaceDE w:val="0"/>
              <w:autoSpaceDN w:val="0"/>
              <w:ind w:left="357"/>
              <w:rPr>
                <w:rFonts w:ascii="Arial Narrow" w:hAnsi="Arial Narrow"/>
                <w:color w:val="000000" w:themeColor="text1"/>
                <w:sz w:val="20"/>
                <w:szCs w:val="20"/>
              </w:rPr>
            </w:pPr>
          </w:p>
        </w:tc>
      </w:tr>
    </w:tbl>
    <w:p w:rsidR="00B97A24" w:rsidRPr="00E06631" w:rsidRDefault="00B97A24" w:rsidP="00B453E0">
      <w:pPr>
        <w:rPr>
          <w:rFonts w:ascii="Arial" w:hAnsi="Arial" w:cs="Arial"/>
          <w:color w:val="000000" w:themeColor="text1"/>
          <w:sz w:val="22"/>
          <w:szCs w:val="22"/>
          <w:lang w:val="en-GB"/>
        </w:rPr>
      </w:pPr>
    </w:p>
    <w:p w:rsidR="00B97A24" w:rsidRPr="00E06631" w:rsidRDefault="00B97A24"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97A24" w:rsidRPr="00E06631">
        <w:trPr>
          <w:tblHeader/>
        </w:trPr>
        <w:tc>
          <w:tcPr>
            <w:tcW w:w="3168" w:type="dxa"/>
            <w:shd w:val="clear" w:color="auto" w:fill="E0E0E0"/>
          </w:tcPr>
          <w:p w:rsidR="00B97A24" w:rsidRPr="00E06631" w:rsidRDefault="00B97A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97A24" w:rsidRPr="00E06631" w:rsidRDefault="00B97A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97A24" w:rsidRPr="00E06631" w:rsidTr="005F56C9">
        <w:tc>
          <w:tcPr>
            <w:tcW w:w="3168" w:type="dxa"/>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Engineering Operations and Maintenance</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B97A24" w:rsidRPr="00E06631" w:rsidRDefault="00B97A24" w:rsidP="005F56C9">
            <w:pPr>
              <w:autoSpaceDE w:val="0"/>
              <w:autoSpaceDN w:val="0"/>
              <w:ind w:left="357"/>
              <w:rPr>
                <w:rFonts w:ascii="Arial Narrow" w:hAnsi="Arial Narrow"/>
                <w:color w:val="000000" w:themeColor="text1"/>
                <w:sz w:val="20"/>
                <w:szCs w:val="20"/>
              </w:rPr>
            </w:pPr>
          </w:p>
          <w:p w:rsidR="00B97A24" w:rsidRPr="009B5343" w:rsidRDefault="00B97A24" w:rsidP="007D1262">
            <w:pPr>
              <w:autoSpaceDE w:val="0"/>
              <w:autoSpaceDN w:val="0"/>
              <w:ind w:left="660"/>
              <w:rPr>
                <w:rFonts w:ascii="Arial Narrow" w:hAnsi="Arial Narrow"/>
                <w:noProof/>
                <w:color w:val="000000" w:themeColor="text1"/>
                <w:sz w:val="18"/>
                <w:szCs w:val="18"/>
              </w:rPr>
            </w:pPr>
            <w:r w:rsidRPr="009B5343">
              <w:rPr>
                <w:rFonts w:ascii="Arial Narrow" w:hAnsi="Arial Narrow"/>
                <w:noProof/>
                <w:color w:val="000000" w:themeColor="text1"/>
                <w:sz w:val="18"/>
                <w:szCs w:val="18"/>
              </w:rPr>
              <w:t>Carries out on-site inspections to check flow in watermains and operation of recording flow meters.</w:t>
            </w:r>
          </w:p>
          <w:p w:rsidR="00B97A24" w:rsidRPr="009B5343" w:rsidRDefault="00B97A24" w:rsidP="007D1262">
            <w:pPr>
              <w:autoSpaceDE w:val="0"/>
              <w:autoSpaceDN w:val="0"/>
              <w:ind w:left="660"/>
              <w:rPr>
                <w:rFonts w:ascii="Arial Narrow" w:hAnsi="Arial Narrow"/>
                <w:noProof/>
                <w:color w:val="000000" w:themeColor="text1"/>
                <w:sz w:val="18"/>
                <w:szCs w:val="18"/>
              </w:rPr>
            </w:pPr>
          </w:p>
          <w:p w:rsidR="00B97A24" w:rsidRPr="009B5343" w:rsidRDefault="00B97A24" w:rsidP="007D1262">
            <w:pPr>
              <w:autoSpaceDE w:val="0"/>
              <w:autoSpaceDN w:val="0"/>
              <w:ind w:left="660"/>
              <w:rPr>
                <w:rFonts w:ascii="Arial Narrow" w:hAnsi="Arial Narrow"/>
                <w:noProof/>
                <w:color w:val="000000" w:themeColor="text1"/>
                <w:sz w:val="18"/>
                <w:szCs w:val="18"/>
              </w:rPr>
            </w:pPr>
            <w:r w:rsidRPr="009B5343">
              <w:rPr>
                <w:rFonts w:ascii="Arial Narrow" w:hAnsi="Arial Narrow"/>
                <w:noProof/>
                <w:color w:val="000000" w:themeColor="text1"/>
                <w:sz w:val="18"/>
                <w:szCs w:val="18"/>
              </w:rPr>
              <w:t>Oversees installation or replacement of flow meters, prepaid standpipes, yard meters, industrial and domestic connections.</w:t>
            </w:r>
          </w:p>
          <w:p w:rsidR="00B97A24" w:rsidRPr="009B5343" w:rsidRDefault="00B97A24" w:rsidP="007D1262">
            <w:pPr>
              <w:autoSpaceDE w:val="0"/>
              <w:autoSpaceDN w:val="0"/>
              <w:ind w:left="660"/>
              <w:rPr>
                <w:rFonts w:ascii="Arial Narrow" w:hAnsi="Arial Narrow"/>
                <w:noProof/>
                <w:color w:val="000000" w:themeColor="text1"/>
                <w:sz w:val="18"/>
                <w:szCs w:val="18"/>
              </w:rPr>
            </w:pPr>
          </w:p>
          <w:p w:rsidR="00B97A24" w:rsidRPr="00E06631" w:rsidRDefault="00B97A24" w:rsidP="000D1C95">
            <w:pPr>
              <w:autoSpaceDE w:val="0"/>
              <w:autoSpaceDN w:val="0"/>
              <w:ind w:left="660"/>
              <w:rPr>
                <w:rFonts w:ascii="Arial Narrow" w:hAnsi="Arial Narrow"/>
                <w:color w:val="000000" w:themeColor="text1"/>
                <w:sz w:val="20"/>
                <w:szCs w:val="20"/>
              </w:rPr>
            </w:pPr>
            <w:r w:rsidRPr="009B5343">
              <w:rPr>
                <w:rFonts w:ascii="Arial Narrow" w:hAnsi="Arial Narrow"/>
                <w:noProof/>
                <w:color w:val="000000" w:themeColor="text1"/>
                <w:sz w:val="18"/>
                <w:szCs w:val="18"/>
              </w:rPr>
              <w:t>Maintains and tests flow meters.</w:t>
            </w:r>
          </w:p>
        </w:tc>
      </w:tr>
      <w:tr w:rsidR="00B97A24" w:rsidRPr="00E06631" w:rsidTr="005F56C9">
        <w:tc>
          <w:tcPr>
            <w:tcW w:w="3168" w:type="dxa"/>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Engineering Technical Functional Duties</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B97A24" w:rsidRPr="00E06631" w:rsidRDefault="00B97A24" w:rsidP="005F56C9">
            <w:pPr>
              <w:autoSpaceDE w:val="0"/>
              <w:autoSpaceDN w:val="0"/>
              <w:ind w:left="357"/>
              <w:rPr>
                <w:rFonts w:ascii="Arial Narrow" w:hAnsi="Arial Narrow"/>
                <w:color w:val="000000" w:themeColor="text1"/>
                <w:sz w:val="20"/>
                <w:szCs w:val="20"/>
              </w:rPr>
            </w:pPr>
          </w:p>
          <w:p w:rsidR="00B97A24" w:rsidRPr="009B5343" w:rsidRDefault="00B97A24" w:rsidP="007D1262">
            <w:pPr>
              <w:autoSpaceDE w:val="0"/>
              <w:autoSpaceDN w:val="0"/>
              <w:ind w:left="660"/>
              <w:rPr>
                <w:rFonts w:ascii="Arial Narrow" w:hAnsi="Arial Narrow"/>
                <w:noProof/>
                <w:color w:val="000000" w:themeColor="text1"/>
                <w:sz w:val="18"/>
                <w:szCs w:val="18"/>
              </w:rPr>
            </w:pPr>
            <w:r w:rsidRPr="009B5343">
              <w:rPr>
                <w:rFonts w:ascii="Arial Narrow" w:hAnsi="Arial Narrow"/>
                <w:noProof/>
                <w:color w:val="000000" w:themeColor="text1"/>
                <w:sz w:val="18"/>
                <w:szCs w:val="18"/>
              </w:rPr>
              <w:t>Inspects water mains, valves and chambers and report on condition.</w:t>
            </w:r>
          </w:p>
          <w:p w:rsidR="00B97A24" w:rsidRPr="009B5343" w:rsidRDefault="00B97A24" w:rsidP="007D1262">
            <w:pPr>
              <w:autoSpaceDE w:val="0"/>
              <w:autoSpaceDN w:val="0"/>
              <w:ind w:left="660"/>
              <w:rPr>
                <w:rFonts w:ascii="Arial Narrow" w:hAnsi="Arial Narrow"/>
                <w:noProof/>
                <w:color w:val="000000" w:themeColor="text1"/>
                <w:sz w:val="18"/>
                <w:szCs w:val="18"/>
              </w:rPr>
            </w:pPr>
          </w:p>
          <w:p w:rsidR="00B97A24" w:rsidRPr="009B5343" w:rsidRDefault="00B97A24" w:rsidP="007D1262">
            <w:pPr>
              <w:autoSpaceDE w:val="0"/>
              <w:autoSpaceDN w:val="0"/>
              <w:ind w:left="660"/>
              <w:rPr>
                <w:rFonts w:ascii="Arial Narrow" w:hAnsi="Arial Narrow"/>
                <w:noProof/>
                <w:color w:val="000000" w:themeColor="text1"/>
                <w:sz w:val="18"/>
                <w:szCs w:val="18"/>
              </w:rPr>
            </w:pPr>
            <w:r w:rsidRPr="009B5343">
              <w:rPr>
                <w:rFonts w:ascii="Arial Narrow" w:hAnsi="Arial Narrow"/>
                <w:noProof/>
                <w:color w:val="000000" w:themeColor="text1"/>
                <w:sz w:val="18"/>
                <w:szCs w:val="18"/>
              </w:rPr>
              <w:t>Inspects work sites and reports on progress.</w:t>
            </w:r>
          </w:p>
          <w:p w:rsidR="00B97A24" w:rsidRPr="009B5343" w:rsidRDefault="00B97A24" w:rsidP="007D1262">
            <w:pPr>
              <w:autoSpaceDE w:val="0"/>
              <w:autoSpaceDN w:val="0"/>
              <w:ind w:left="660"/>
              <w:rPr>
                <w:rFonts w:ascii="Arial Narrow" w:hAnsi="Arial Narrow"/>
                <w:noProof/>
                <w:color w:val="000000" w:themeColor="text1"/>
                <w:sz w:val="18"/>
                <w:szCs w:val="18"/>
              </w:rPr>
            </w:pPr>
          </w:p>
          <w:p w:rsidR="00B97A24" w:rsidRPr="009B5343" w:rsidRDefault="00B97A24" w:rsidP="007D1262">
            <w:pPr>
              <w:autoSpaceDE w:val="0"/>
              <w:autoSpaceDN w:val="0"/>
              <w:ind w:left="660"/>
              <w:rPr>
                <w:rFonts w:ascii="Arial Narrow" w:hAnsi="Arial Narrow"/>
                <w:noProof/>
                <w:color w:val="000000" w:themeColor="text1"/>
                <w:sz w:val="18"/>
                <w:szCs w:val="18"/>
              </w:rPr>
            </w:pPr>
            <w:r w:rsidRPr="009B5343">
              <w:rPr>
                <w:rFonts w:ascii="Arial Narrow" w:hAnsi="Arial Narrow"/>
                <w:noProof/>
                <w:color w:val="000000" w:themeColor="text1"/>
                <w:sz w:val="18"/>
                <w:szCs w:val="18"/>
              </w:rPr>
              <w:t>Investigates pollution, reports and advises preventative measures.</w:t>
            </w:r>
          </w:p>
          <w:p w:rsidR="00B97A24" w:rsidRPr="009B5343" w:rsidRDefault="00B97A24" w:rsidP="007D1262">
            <w:pPr>
              <w:autoSpaceDE w:val="0"/>
              <w:autoSpaceDN w:val="0"/>
              <w:ind w:left="660"/>
              <w:rPr>
                <w:rFonts w:ascii="Arial Narrow" w:hAnsi="Arial Narrow"/>
                <w:noProof/>
                <w:color w:val="000000" w:themeColor="text1"/>
                <w:sz w:val="18"/>
                <w:szCs w:val="18"/>
              </w:rPr>
            </w:pPr>
          </w:p>
          <w:p w:rsidR="00B97A24" w:rsidRPr="009B5343" w:rsidRDefault="00B97A24" w:rsidP="007D1262">
            <w:pPr>
              <w:autoSpaceDE w:val="0"/>
              <w:autoSpaceDN w:val="0"/>
              <w:ind w:left="660"/>
              <w:rPr>
                <w:rFonts w:ascii="Arial Narrow" w:hAnsi="Arial Narrow"/>
                <w:noProof/>
                <w:color w:val="000000" w:themeColor="text1"/>
                <w:sz w:val="18"/>
                <w:szCs w:val="18"/>
              </w:rPr>
            </w:pPr>
            <w:r w:rsidRPr="009B5343">
              <w:rPr>
                <w:rFonts w:ascii="Arial Narrow" w:hAnsi="Arial Narrow"/>
                <w:noProof/>
                <w:color w:val="000000" w:themeColor="text1"/>
                <w:sz w:val="18"/>
                <w:szCs w:val="18"/>
              </w:rPr>
              <w:t>Conducts night flow investigations, collects data and compiless reports.</w:t>
            </w:r>
          </w:p>
          <w:p w:rsidR="00B97A24" w:rsidRPr="009B5343" w:rsidRDefault="00B97A24" w:rsidP="007D1262">
            <w:pPr>
              <w:autoSpaceDE w:val="0"/>
              <w:autoSpaceDN w:val="0"/>
              <w:ind w:left="660"/>
              <w:rPr>
                <w:rFonts w:ascii="Arial Narrow" w:hAnsi="Arial Narrow"/>
                <w:noProof/>
                <w:color w:val="000000" w:themeColor="text1"/>
                <w:sz w:val="18"/>
                <w:szCs w:val="18"/>
              </w:rPr>
            </w:pPr>
          </w:p>
          <w:p w:rsidR="00B97A24" w:rsidRPr="009B5343" w:rsidRDefault="00B97A24" w:rsidP="007D1262">
            <w:pPr>
              <w:autoSpaceDE w:val="0"/>
              <w:autoSpaceDN w:val="0"/>
              <w:ind w:left="660"/>
              <w:rPr>
                <w:rFonts w:ascii="Arial Narrow" w:hAnsi="Arial Narrow"/>
                <w:noProof/>
                <w:color w:val="000000" w:themeColor="text1"/>
                <w:sz w:val="18"/>
                <w:szCs w:val="18"/>
              </w:rPr>
            </w:pPr>
            <w:r w:rsidRPr="009B5343">
              <w:rPr>
                <w:rFonts w:ascii="Arial Narrow" w:hAnsi="Arial Narrow"/>
                <w:noProof/>
                <w:color w:val="000000" w:themeColor="text1"/>
                <w:sz w:val="18"/>
                <w:szCs w:val="18"/>
              </w:rPr>
              <w:t>Investigates distribution network to determine unacceptable water loss rates.</w:t>
            </w:r>
          </w:p>
          <w:p w:rsidR="00B97A24" w:rsidRPr="009B5343" w:rsidRDefault="00B97A24" w:rsidP="007D1262">
            <w:pPr>
              <w:autoSpaceDE w:val="0"/>
              <w:autoSpaceDN w:val="0"/>
              <w:ind w:left="660"/>
              <w:rPr>
                <w:rFonts w:ascii="Arial Narrow" w:hAnsi="Arial Narrow"/>
                <w:noProof/>
                <w:color w:val="000000" w:themeColor="text1"/>
                <w:sz w:val="18"/>
                <w:szCs w:val="18"/>
              </w:rPr>
            </w:pPr>
          </w:p>
          <w:p w:rsidR="00B97A24" w:rsidRPr="009B5343" w:rsidRDefault="00B97A24" w:rsidP="007D1262">
            <w:pPr>
              <w:autoSpaceDE w:val="0"/>
              <w:autoSpaceDN w:val="0"/>
              <w:ind w:left="660"/>
              <w:rPr>
                <w:rFonts w:ascii="Arial Narrow" w:hAnsi="Arial Narrow"/>
                <w:noProof/>
                <w:color w:val="000000" w:themeColor="text1"/>
                <w:sz w:val="18"/>
                <w:szCs w:val="18"/>
              </w:rPr>
            </w:pPr>
            <w:r w:rsidRPr="009B5343">
              <w:rPr>
                <w:rFonts w:ascii="Arial Narrow" w:hAnsi="Arial Narrow"/>
                <w:noProof/>
                <w:color w:val="000000" w:themeColor="text1"/>
                <w:sz w:val="18"/>
                <w:szCs w:val="18"/>
              </w:rPr>
              <w:t>Tests the accuracy of water meters installed at reservoirs and zone meters and compiles reports for meters tested.</w:t>
            </w:r>
          </w:p>
          <w:p w:rsidR="00B97A24" w:rsidRPr="009B5343" w:rsidRDefault="00B97A24" w:rsidP="007D1262">
            <w:pPr>
              <w:autoSpaceDE w:val="0"/>
              <w:autoSpaceDN w:val="0"/>
              <w:ind w:left="660"/>
              <w:rPr>
                <w:rFonts w:ascii="Arial Narrow" w:hAnsi="Arial Narrow"/>
                <w:noProof/>
                <w:color w:val="000000" w:themeColor="text1"/>
                <w:sz w:val="18"/>
                <w:szCs w:val="18"/>
              </w:rPr>
            </w:pPr>
          </w:p>
          <w:p w:rsidR="00B97A24" w:rsidRPr="00E06631" w:rsidRDefault="00B97A24" w:rsidP="000D1C95">
            <w:pPr>
              <w:autoSpaceDE w:val="0"/>
              <w:autoSpaceDN w:val="0"/>
              <w:ind w:left="660"/>
              <w:rPr>
                <w:rFonts w:ascii="Arial Narrow" w:hAnsi="Arial Narrow"/>
                <w:color w:val="000000" w:themeColor="text1"/>
                <w:sz w:val="20"/>
                <w:szCs w:val="20"/>
              </w:rPr>
            </w:pPr>
            <w:r w:rsidRPr="009B5343">
              <w:rPr>
                <w:rFonts w:ascii="Arial Narrow" w:hAnsi="Arial Narrow"/>
                <w:noProof/>
                <w:color w:val="000000" w:themeColor="text1"/>
                <w:sz w:val="18"/>
                <w:szCs w:val="18"/>
              </w:rPr>
              <w:t>Conducts flow and pressure tests.</w:t>
            </w:r>
          </w:p>
        </w:tc>
      </w:tr>
      <w:tr w:rsidR="00B97A24" w:rsidRPr="00E06631" w:rsidTr="005F56C9">
        <w:tc>
          <w:tcPr>
            <w:tcW w:w="3168" w:type="dxa"/>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Administration</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B97A24" w:rsidRPr="00E06631" w:rsidRDefault="00B97A24" w:rsidP="000347AC">
            <w:pPr>
              <w:autoSpaceDE w:val="0"/>
              <w:autoSpaceDN w:val="0"/>
              <w:ind w:left="660"/>
              <w:rPr>
                <w:rFonts w:ascii="Arial Narrow" w:hAnsi="Arial Narrow"/>
                <w:color w:val="000000" w:themeColor="text1"/>
                <w:sz w:val="18"/>
                <w:szCs w:val="18"/>
              </w:rPr>
            </w:pPr>
          </w:p>
          <w:p w:rsidR="00B97A24" w:rsidRPr="00E06631" w:rsidRDefault="00B97A24" w:rsidP="000D1C95">
            <w:pPr>
              <w:autoSpaceDE w:val="0"/>
              <w:autoSpaceDN w:val="0"/>
              <w:ind w:left="660"/>
              <w:rPr>
                <w:rFonts w:ascii="Arial Narrow" w:hAnsi="Arial Narrow"/>
                <w:color w:val="000000" w:themeColor="text1"/>
                <w:sz w:val="20"/>
                <w:szCs w:val="20"/>
              </w:rPr>
            </w:pPr>
            <w:r w:rsidRPr="009B5343">
              <w:rPr>
                <w:rFonts w:ascii="Arial Narrow" w:hAnsi="Arial Narrow"/>
                <w:noProof/>
                <w:color w:val="000000" w:themeColor="text1"/>
                <w:sz w:val="18"/>
                <w:szCs w:val="18"/>
              </w:rPr>
              <w:t>Ensures that all administrative duties are handled correctly by writing daily work reports completing mileage forms and timesheets detailing work done on the preceding day</w:t>
            </w:r>
          </w:p>
        </w:tc>
      </w:tr>
      <w:tr w:rsidR="00B97A24" w:rsidRPr="00E06631" w:rsidTr="00DE2AF8">
        <w:tc>
          <w:tcPr>
            <w:tcW w:w="3168" w:type="dxa"/>
          </w:tcPr>
          <w:p w:rsidR="00B97A24" w:rsidRPr="00E06631" w:rsidRDefault="00B97A24" w:rsidP="00DE2AF8">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Financial</w:t>
            </w:r>
          </w:p>
        </w:tc>
        <w:tc>
          <w:tcPr>
            <w:tcW w:w="6120" w:type="dxa"/>
          </w:tcPr>
          <w:p w:rsidR="00B97A24" w:rsidRPr="00E06631" w:rsidRDefault="00B97A24" w:rsidP="00DE2AF8">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B97A24" w:rsidRPr="00E06631" w:rsidRDefault="00B97A24" w:rsidP="00B97A24">
            <w:pPr>
              <w:autoSpaceDE w:val="0"/>
              <w:autoSpaceDN w:val="0"/>
              <w:ind w:left="357"/>
              <w:rPr>
                <w:rFonts w:ascii="Arial Narrow" w:hAnsi="Arial Narrow"/>
                <w:color w:val="000000" w:themeColor="text1"/>
                <w:sz w:val="20"/>
                <w:szCs w:val="20"/>
              </w:rPr>
            </w:pPr>
          </w:p>
        </w:tc>
      </w:tr>
      <w:tr w:rsidR="00B97A24" w:rsidRPr="00E06631" w:rsidTr="005F56C9">
        <w:tc>
          <w:tcPr>
            <w:tcW w:w="3168" w:type="dxa"/>
          </w:tcPr>
          <w:p w:rsidR="00B97A24" w:rsidRPr="00E06631" w:rsidRDefault="00B97A24" w:rsidP="00DE5DC3">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Staff</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B97A24" w:rsidRPr="00E06631" w:rsidRDefault="00B97A24" w:rsidP="00B97A24">
            <w:pPr>
              <w:autoSpaceDE w:val="0"/>
              <w:autoSpaceDN w:val="0"/>
              <w:ind w:left="357"/>
              <w:rPr>
                <w:rFonts w:ascii="Arial Narrow" w:hAnsi="Arial Narrow"/>
                <w:color w:val="000000" w:themeColor="text1"/>
                <w:sz w:val="20"/>
                <w:szCs w:val="20"/>
              </w:rPr>
            </w:pPr>
          </w:p>
        </w:tc>
      </w:tr>
    </w:tbl>
    <w:p w:rsidR="00B97A24" w:rsidRPr="00E06631" w:rsidRDefault="00B97A24" w:rsidP="00B453E0">
      <w:pPr>
        <w:rPr>
          <w:rFonts w:ascii="Arial" w:hAnsi="Arial" w:cs="Arial"/>
          <w:color w:val="000000" w:themeColor="text1"/>
          <w:sz w:val="22"/>
          <w:szCs w:val="22"/>
          <w:lang w:val="en-GB"/>
        </w:rPr>
      </w:pPr>
    </w:p>
    <w:p w:rsidR="00B97A24" w:rsidRPr="00E06631" w:rsidRDefault="00B97A24"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B97A24" w:rsidRPr="00E06631">
        <w:trPr>
          <w:tblHeader/>
        </w:trPr>
        <w:tc>
          <w:tcPr>
            <w:tcW w:w="3139" w:type="dxa"/>
            <w:tcBorders>
              <w:bottom w:val="single" w:sz="4" w:space="0" w:color="auto"/>
            </w:tcBorders>
            <w:shd w:val="clear" w:color="auto" w:fill="E0E0E0"/>
          </w:tcPr>
          <w:p w:rsidR="00B97A24" w:rsidRPr="00E06631" w:rsidRDefault="00B97A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B97A24" w:rsidRPr="00E06631" w:rsidRDefault="00B97A24"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97A24" w:rsidRPr="00E06631" w:rsidTr="005F56C9">
        <w:tc>
          <w:tcPr>
            <w:tcW w:w="3168" w:type="dxa"/>
            <w:gridSpan w:val="2"/>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Communication</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B97A24" w:rsidRPr="00E06631" w:rsidRDefault="00B97A24" w:rsidP="00B97A24">
            <w:pPr>
              <w:autoSpaceDE w:val="0"/>
              <w:autoSpaceDN w:val="0"/>
              <w:ind w:left="357"/>
              <w:rPr>
                <w:rFonts w:ascii="Arial Narrow" w:hAnsi="Arial Narrow"/>
                <w:color w:val="000000" w:themeColor="text1"/>
                <w:sz w:val="20"/>
                <w:szCs w:val="20"/>
              </w:rPr>
            </w:pPr>
          </w:p>
        </w:tc>
      </w:tr>
      <w:tr w:rsidR="00B97A24" w:rsidRPr="00E06631" w:rsidTr="005F56C9">
        <w:tc>
          <w:tcPr>
            <w:tcW w:w="3168" w:type="dxa"/>
            <w:gridSpan w:val="2"/>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Continuous Improvement and Innovation</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Explores and implements innovative ways to continually improve business processes, service delivery and business results.</w:t>
            </w:r>
          </w:p>
          <w:p w:rsidR="00B97A24" w:rsidRPr="00E06631" w:rsidRDefault="00B97A24" w:rsidP="00B97A24">
            <w:pPr>
              <w:autoSpaceDE w:val="0"/>
              <w:autoSpaceDN w:val="0"/>
              <w:ind w:left="357"/>
              <w:rPr>
                <w:rFonts w:ascii="Arial Narrow" w:hAnsi="Arial Narrow"/>
                <w:color w:val="000000" w:themeColor="text1"/>
                <w:sz w:val="20"/>
                <w:szCs w:val="20"/>
              </w:rPr>
            </w:pPr>
          </w:p>
        </w:tc>
      </w:tr>
      <w:tr w:rsidR="00B97A24" w:rsidRPr="00E06631" w:rsidTr="005F56C9">
        <w:tc>
          <w:tcPr>
            <w:tcW w:w="3168" w:type="dxa"/>
            <w:gridSpan w:val="2"/>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Self Management</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Manages own time, priorities, emotions and behaviours in order to achieve personal and work goals.</w:t>
            </w:r>
          </w:p>
          <w:p w:rsidR="00B97A24" w:rsidRPr="00E06631" w:rsidRDefault="00B97A24" w:rsidP="00B97A24">
            <w:pPr>
              <w:autoSpaceDE w:val="0"/>
              <w:autoSpaceDN w:val="0"/>
              <w:ind w:left="357"/>
              <w:rPr>
                <w:rFonts w:ascii="Arial Narrow" w:hAnsi="Arial Narrow"/>
                <w:color w:val="000000" w:themeColor="text1"/>
                <w:sz w:val="20"/>
                <w:szCs w:val="20"/>
              </w:rPr>
            </w:pPr>
          </w:p>
        </w:tc>
      </w:tr>
      <w:tr w:rsidR="00B97A24" w:rsidRPr="00E06631" w:rsidTr="005F56C9">
        <w:tc>
          <w:tcPr>
            <w:tcW w:w="3168" w:type="dxa"/>
            <w:gridSpan w:val="2"/>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Honesty and Integrity</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Displays and builds the highest standards of ethical and moral conduct in order to proomote confidence and trust in the Public Service.</w:t>
            </w:r>
          </w:p>
          <w:p w:rsidR="00B97A24" w:rsidRPr="00E06631" w:rsidRDefault="00B97A24" w:rsidP="00B97A24">
            <w:pPr>
              <w:autoSpaceDE w:val="0"/>
              <w:autoSpaceDN w:val="0"/>
              <w:ind w:left="357"/>
              <w:rPr>
                <w:rFonts w:ascii="Arial Narrow" w:hAnsi="Arial Narrow"/>
                <w:color w:val="000000" w:themeColor="text1"/>
                <w:sz w:val="20"/>
                <w:szCs w:val="20"/>
              </w:rPr>
            </w:pPr>
          </w:p>
        </w:tc>
      </w:tr>
      <w:tr w:rsidR="00B97A24" w:rsidRPr="00E06631" w:rsidTr="005F56C9">
        <w:tc>
          <w:tcPr>
            <w:tcW w:w="3168" w:type="dxa"/>
            <w:gridSpan w:val="2"/>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Self Development</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Demonstrates commitment to assess and actively work towards improving and developing own knowledge, experience and competency.</w:t>
            </w:r>
          </w:p>
          <w:p w:rsidR="00B97A24" w:rsidRPr="00E06631" w:rsidRDefault="00B97A24" w:rsidP="00B97A24">
            <w:pPr>
              <w:autoSpaceDE w:val="0"/>
              <w:autoSpaceDN w:val="0"/>
              <w:ind w:left="357"/>
              <w:rPr>
                <w:rFonts w:ascii="Arial Narrow" w:hAnsi="Arial Narrow"/>
                <w:color w:val="000000" w:themeColor="text1"/>
                <w:sz w:val="20"/>
                <w:szCs w:val="20"/>
              </w:rPr>
            </w:pPr>
          </w:p>
        </w:tc>
      </w:tr>
      <w:tr w:rsidR="00B97A24" w:rsidRPr="00E06631" w:rsidTr="005F56C9">
        <w:tc>
          <w:tcPr>
            <w:tcW w:w="3168" w:type="dxa"/>
            <w:gridSpan w:val="2"/>
          </w:tcPr>
          <w:p w:rsidR="00B97A24" w:rsidRPr="00E06631" w:rsidRDefault="00B97A24" w:rsidP="005F56C9">
            <w:pPr>
              <w:rPr>
                <w:rFonts w:ascii="Arial Narrow" w:hAnsi="Arial Narrow" w:cs="Arial"/>
                <w:color w:val="000000" w:themeColor="text1"/>
                <w:sz w:val="20"/>
                <w:szCs w:val="20"/>
              </w:rPr>
            </w:pPr>
            <w:r w:rsidRPr="009B5343">
              <w:rPr>
                <w:rFonts w:ascii="Arial Narrow" w:hAnsi="Arial Narrow" w:cs="Arial"/>
                <w:noProof/>
                <w:color w:val="000000" w:themeColor="text1"/>
                <w:sz w:val="20"/>
                <w:szCs w:val="20"/>
              </w:rPr>
              <w:t>Ethical Conduct</w:t>
            </w:r>
          </w:p>
        </w:tc>
        <w:tc>
          <w:tcPr>
            <w:tcW w:w="6120" w:type="dxa"/>
          </w:tcPr>
          <w:p w:rsidR="00B97A24" w:rsidRPr="00E06631" w:rsidRDefault="00B97A24" w:rsidP="005F56C9">
            <w:pPr>
              <w:autoSpaceDE w:val="0"/>
              <w:autoSpaceDN w:val="0"/>
              <w:ind w:left="357"/>
              <w:rPr>
                <w:rFonts w:ascii="Arial Narrow" w:hAnsi="Arial Narrow"/>
                <w:color w:val="000000" w:themeColor="text1"/>
                <w:sz w:val="20"/>
                <w:szCs w:val="20"/>
              </w:rPr>
            </w:pPr>
            <w:r w:rsidRPr="009B5343">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B97A24" w:rsidRPr="00E06631" w:rsidRDefault="00B97A24" w:rsidP="00B97A24">
            <w:pPr>
              <w:autoSpaceDE w:val="0"/>
              <w:autoSpaceDN w:val="0"/>
              <w:ind w:left="357"/>
              <w:rPr>
                <w:rFonts w:ascii="Arial Narrow" w:hAnsi="Arial Narrow"/>
                <w:color w:val="000000" w:themeColor="text1"/>
                <w:sz w:val="20"/>
                <w:szCs w:val="20"/>
              </w:rPr>
            </w:pPr>
          </w:p>
        </w:tc>
      </w:tr>
    </w:tbl>
    <w:p w:rsidR="00B97A24" w:rsidRPr="00E06631" w:rsidRDefault="00B97A24" w:rsidP="00B453E0">
      <w:pPr>
        <w:rPr>
          <w:rFonts w:ascii="Arial" w:hAnsi="Arial" w:cs="Arial"/>
          <w:b/>
          <w:color w:val="000000" w:themeColor="text1"/>
        </w:rPr>
      </w:pPr>
    </w:p>
    <w:p w:rsidR="00B97A24" w:rsidRPr="00E06631" w:rsidRDefault="00B97A24"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B97A24" w:rsidRDefault="00B97A24" w:rsidP="005C0A1A">
      <w:pPr>
        <w:rPr>
          <w:rFonts w:ascii="Arial" w:hAnsi="Arial" w:cs="Arial"/>
          <w:b/>
          <w:color w:val="000000" w:themeColor="text1"/>
          <w:sz w:val="22"/>
          <w:szCs w:val="22"/>
        </w:rPr>
      </w:pPr>
    </w:p>
    <w:p w:rsidR="00B97A24" w:rsidRPr="009B5343" w:rsidRDefault="00B97A24">
      <w:pPr>
        <w:rPr>
          <w:rFonts w:ascii="Arial" w:hAnsi="Arial" w:cs="Arial"/>
          <w:b/>
          <w:noProof/>
          <w:color w:val="000000" w:themeColor="text1"/>
          <w:sz w:val="22"/>
          <w:szCs w:val="22"/>
        </w:rPr>
      </w:pPr>
      <w:r w:rsidRPr="009B5343">
        <w:rPr>
          <w:rFonts w:ascii="Arial" w:hAnsi="Arial" w:cs="Arial"/>
          <w:b/>
          <w:noProof/>
          <w:color w:val="000000" w:themeColor="text1"/>
          <w:sz w:val="22"/>
          <w:szCs w:val="22"/>
        </w:rPr>
        <w:t>Municipal Supply Chain Management Regulations (Government Gazette 27636 of 30 May 2005)</w:t>
      </w:r>
    </w:p>
    <w:p w:rsidR="00B97A24" w:rsidRPr="009B5343" w:rsidRDefault="00B97A24">
      <w:pPr>
        <w:rPr>
          <w:rFonts w:ascii="Arial" w:hAnsi="Arial" w:cs="Arial"/>
          <w:b/>
          <w:noProof/>
          <w:color w:val="000000" w:themeColor="text1"/>
          <w:sz w:val="22"/>
          <w:szCs w:val="22"/>
        </w:rPr>
      </w:pPr>
    </w:p>
    <w:p w:rsidR="00B97A24" w:rsidRPr="009B5343" w:rsidRDefault="00B97A24">
      <w:pPr>
        <w:rPr>
          <w:rFonts w:ascii="Arial" w:hAnsi="Arial" w:cs="Arial"/>
          <w:b/>
          <w:noProof/>
          <w:color w:val="000000" w:themeColor="text1"/>
          <w:sz w:val="22"/>
          <w:szCs w:val="22"/>
        </w:rPr>
      </w:pPr>
      <w:r w:rsidRPr="009B5343">
        <w:rPr>
          <w:rFonts w:ascii="Arial" w:hAnsi="Arial" w:cs="Arial"/>
          <w:b/>
          <w:noProof/>
          <w:color w:val="000000" w:themeColor="text1"/>
          <w:sz w:val="22"/>
          <w:szCs w:val="22"/>
        </w:rPr>
        <w:t>Labour Relations Act, 1995 ( Act 66 of 1995)</w:t>
      </w:r>
    </w:p>
    <w:p w:rsidR="00B97A24" w:rsidRPr="009B5343" w:rsidRDefault="00B97A24">
      <w:pPr>
        <w:rPr>
          <w:rFonts w:ascii="Arial" w:hAnsi="Arial" w:cs="Arial"/>
          <w:b/>
          <w:noProof/>
          <w:color w:val="000000" w:themeColor="text1"/>
          <w:sz w:val="22"/>
          <w:szCs w:val="22"/>
        </w:rPr>
      </w:pPr>
    </w:p>
    <w:p w:rsidR="00B97A24" w:rsidRPr="009B5343" w:rsidRDefault="00B97A24">
      <w:pPr>
        <w:rPr>
          <w:rFonts w:ascii="Arial" w:hAnsi="Arial" w:cs="Arial"/>
          <w:b/>
          <w:noProof/>
          <w:color w:val="000000" w:themeColor="text1"/>
          <w:sz w:val="22"/>
          <w:szCs w:val="22"/>
        </w:rPr>
      </w:pPr>
      <w:r w:rsidRPr="009B5343">
        <w:rPr>
          <w:rFonts w:ascii="Arial" w:hAnsi="Arial" w:cs="Arial"/>
          <w:b/>
          <w:noProof/>
          <w:color w:val="000000" w:themeColor="text1"/>
          <w:sz w:val="22"/>
          <w:szCs w:val="22"/>
        </w:rPr>
        <w:t>Occupational Heath and Safety Act, 1993 (Act 85 of 1993), as amended by Act 181 of 1993</w:t>
      </w:r>
    </w:p>
    <w:p w:rsidR="00B97A24" w:rsidRPr="009B5343" w:rsidRDefault="00B97A24">
      <w:pPr>
        <w:rPr>
          <w:rFonts w:ascii="Arial" w:hAnsi="Arial" w:cs="Arial"/>
          <w:b/>
          <w:noProof/>
          <w:color w:val="000000" w:themeColor="text1"/>
          <w:sz w:val="22"/>
          <w:szCs w:val="22"/>
        </w:rPr>
      </w:pPr>
    </w:p>
    <w:p w:rsidR="00B97A24" w:rsidRDefault="00B97A24" w:rsidP="005C0A1A">
      <w:pPr>
        <w:rPr>
          <w:rFonts w:ascii="Arial" w:hAnsi="Arial" w:cs="Arial"/>
          <w:b/>
          <w:color w:val="000000" w:themeColor="text1"/>
          <w:sz w:val="22"/>
          <w:szCs w:val="22"/>
        </w:rPr>
        <w:sectPr w:rsidR="00B97A24" w:rsidSect="00B97A24">
          <w:footerReference w:type="even" r:id="rId7"/>
          <w:footerReference w:type="default" r:id="rId8"/>
          <w:pgSz w:w="11907" w:h="16840" w:code="9"/>
          <w:pgMar w:top="1134" w:right="1134" w:bottom="1134" w:left="1134" w:header="720" w:footer="720" w:gutter="0"/>
          <w:pgNumType w:start="1"/>
          <w:cols w:space="720"/>
          <w:docGrid w:linePitch="360"/>
        </w:sectPr>
      </w:pPr>
      <w:r w:rsidRPr="009B5343">
        <w:rPr>
          <w:rFonts w:ascii="Arial" w:hAnsi="Arial" w:cs="Arial"/>
          <w:b/>
          <w:noProof/>
          <w:color w:val="000000" w:themeColor="text1"/>
          <w:sz w:val="22"/>
          <w:szCs w:val="22"/>
        </w:rPr>
        <w:t>Water Services Act,1997 (Act 108 of 1997), as amended by Act 30 of2004</w:t>
      </w:r>
    </w:p>
    <w:p w:rsidR="00B97A24" w:rsidRPr="00E06631" w:rsidRDefault="00B97A24" w:rsidP="005C0A1A">
      <w:pPr>
        <w:rPr>
          <w:rFonts w:ascii="Arial" w:hAnsi="Arial" w:cs="Arial"/>
          <w:b/>
          <w:color w:val="000000" w:themeColor="text1"/>
          <w:sz w:val="22"/>
          <w:szCs w:val="22"/>
          <w:lang w:val="en-GB"/>
        </w:rPr>
      </w:pPr>
    </w:p>
    <w:sectPr w:rsidR="00B97A24" w:rsidRPr="00E06631" w:rsidSect="00B97A24">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A24" w:rsidRDefault="00B97A24">
      <w:r>
        <w:separator/>
      </w:r>
    </w:p>
  </w:endnote>
  <w:endnote w:type="continuationSeparator" w:id="0">
    <w:p w:rsidR="00B97A24" w:rsidRDefault="00B97A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A24" w:rsidRDefault="00B97A2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97A24" w:rsidRDefault="00B97A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A24" w:rsidRDefault="00B97A24"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97A24" w:rsidRDefault="00B97A2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D2285"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4455E">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5D2285"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97A24">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A24" w:rsidRDefault="00B97A24">
      <w:r>
        <w:separator/>
      </w:r>
    </w:p>
  </w:footnote>
  <w:footnote w:type="continuationSeparator" w:id="0">
    <w:p w:rsidR="00B97A24" w:rsidRDefault="00B97A24">
      <w:r>
        <w:continuationSeparator/>
      </w:r>
    </w:p>
  </w:footnote>
  <w:footnote w:id="1">
    <w:p w:rsidR="00B97A24" w:rsidRDefault="00B97A24">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67FC3"/>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285"/>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262"/>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97A24"/>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55E"/>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5391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2011-04-27T10:42:00Z</dcterms:created>
  <dcterms:modified xsi:type="dcterms:W3CDTF">2011-04-27T10:42:00Z</dcterms:modified>
</cp:coreProperties>
</file>